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7177D" w14:textId="77777777" w:rsidR="00C16061" w:rsidRPr="00C16061" w:rsidRDefault="00C16061" w:rsidP="00C1606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16061">
        <w:rPr>
          <w:rFonts w:ascii="Times New Roman" w:hAnsi="Times New Roman"/>
          <w:b/>
          <w:sz w:val="32"/>
          <w:szCs w:val="32"/>
        </w:rPr>
        <w:t xml:space="preserve">УПРАВЛЕНИЕ ОБРАЗОВАНИЯ </w:t>
      </w:r>
    </w:p>
    <w:p w14:paraId="4D6D0DC5" w14:textId="77777777" w:rsidR="00C16061" w:rsidRPr="00C16061" w:rsidRDefault="00C16061" w:rsidP="00C1606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16061">
        <w:rPr>
          <w:rFonts w:ascii="Times New Roman" w:hAnsi="Times New Roman"/>
          <w:b/>
          <w:sz w:val="32"/>
          <w:szCs w:val="32"/>
        </w:rPr>
        <w:t xml:space="preserve">АДМИНИСТРАЦИИ СЕРГИЕВО-ПОСАДСКОГО </w:t>
      </w:r>
    </w:p>
    <w:p w14:paraId="6BB625F7" w14:textId="77777777" w:rsidR="00C16061" w:rsidRPr="00C16061" w:rsidRDefault="00C16061" w:rsidP="00C1606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16061">
        <w:rPr>
          <w:rFonts w:ascii="Times New Roman" w:hAnsi="Times New Roman"/>
          <w:b/>
          <w:sz w:val="32"/>
          <w:szCs w:val="32"/>
        </w:rPr>
        <w:t>ГОРОДСКОГО ОКРУГА МОСКОВСКОЙ  ОБЛАСТИ</w:t>
      </w:r>
    </w:p>
    <w:p w14:paraId="45DB680C" w14:textId="77777777" w:rsidR="00C16061" w:rsidRPr="00C16061" w:rsidRDefault="00C16061" w:rsidP="00C1606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16061">
        <w:rPr>
          <w:rFonts w:ascii="Times New Roman" w:hAnsi="Times New Roman"/>
          <w:b/>
          <w:sz w:val="32"/>
          <w:szCs w:val="32"/>
        </w:rPr>
        <w:t>Муниципальное бюджетное общеобразовательное учреждение</w:t>
      </w:r>
    </w:p>
    <w:p w14:paraId="0D335CD2" w14:textId="77777777" w:rsidR="00C16061" w:rsidRPr="00C16061" w:rsidRDefault="00C16061" w:rsidP="00C1606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16061">
        <w:rPr>
          <w:rFonts w:ascii="Times New Roman" w:hAnsi="Times New Roman"/>
          <w:b/>
          <w:sz w:val="32"/>
          <w:szCs w:val="32"/>
        </w:rPr>
        <w:t>«Средняя общеобразовательная школа №21»</w:t>
      </w:r>
    </w:p>
    <w:p w14:paraId="067C8A35" w14:textId="77777777" w:rsidR="00C16061" w:rsidRPr="00C16061" w:rsidRDefault="00C16061" w:rsidP="00C1606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smartTag w:uri="urn:schemas-microsoft-com:office:smarttags" w:element="metricconverter">
        <w:smartTagPr>
          <w:attr w:name="ProductID" w:val="141300 г"/>
        </w:smartTagPr>
        <w:r w:rsidRPr="00C16061">
          <w:rPr>
            <w:rFonts w:ascii="Times New Roman" w:hAnsi="Times New Roman"/>
            <w:sz w:val="32"/>
            <w:szCs w:val="32"/>
          </w:rPr>
          <w:t>141300 г</w:t>
        </w:r>
      </w:smartTag>
      <w:r w:rsidRPr="00C16061">
        <w:rPr>
          <w:rFonts w:ascii="Times New Roman" w:hAnsi="Times New Roman"/>
          <w:sz w:val="32"/>
          <w:szCs w:val="32"/>
        </w:rPr>
        <w:t>. Сергиев Посад, проспект Красной Армии д.212а/</w:t>
      </w:r>
    </w:p>
    <w:p w14:paraId="72CEC348" w14:textId="32338068" w:rsidR="00C16061" w:rsidRPr="00C16061" w:rsidRDefault="00C16061" w:rsidP="00C16061">
      <w:pPr>
        <w:jc w:val="center"/>
        <w:rPr>
          <w:rFonts w:ascii="Times New Roman" w:hAnsi="Times New Roman"/>
          <w:sz w:val="32"/>
          <w:szCs w:val="32"/>
        </w:rPr>
      </w:pPr>
      <w:r w:rsidRPr="00C16061">
        <w:rPr>
          <w:rFonts w:ascii="Times New Roman" w:hAnsi="Times New Roman"/>
          <w:sz w:val="32"/>
          <w:szCs w:val="32"/>
        </w:rPr>
        <w:t xml:space="preserve">тел. 8(496) 542-17-88, факс 8(496) 542-17-88, </w:t>
      </w:r>
      <w:r w:rsidRPr="00C16061">
        <w:rPr>
          <w:rFonts w:ascii="Times New Roman" w:hAnsi="Times New Roman"/>
          <w:sz w:val="32"/>
          <w:szCs w:val="32"/>
          <w:lang w:val="en-US"/>
        </w:rPr>
        <w:t>e</w:t>
      </w:r>
      <w:r w:rsidRPr="00C16061">
        <w:rPr>
          <w:rFonts w:ascii="Times New Roman" w:hAnsi="Times New Roman"/>
          <w:sz w:val="32"/>
          <w:szCs w:val="32"/>
        </w:rPr>
        <w:t>-</w:t>
      </w:r>
      <w:r w:rsidRPr="00C16061">
        <w:rPr>
          <w:rFonts w:ascii="Times New Roman" w:hAnsi="Times New Roman"/>
          <w:sz w:val="32"/>
          <w:szCs w:val="32"/>
          <w:lang w:val="en-US"/>
        </w:rPr>
        <w:t>mail</w:t>
      </w:r>
      <w:r w:rsidRPr="00C16061">
        <w:rPr>
          <w:rFonts w:ascii="Times New Roman" w:hAnsi="Times New Roman"/>
          <w:sz w:val="32"/>
          <w:szCs w:val="32"/>
        </w:rPr>
        <w:t xml:space="preserve">: </w:t>
      </w:r>
      <w:hyperlink r:id="rId4" w:history="1">
        <w:r w:rsidRPr="00C16061">
          <w:rPr>
            <w:rStyle w:val="a3"/>
            <w:rFonts w:ascii="Times New Roman" w:hAnsi="Times New Roman"/>
            <w:sz w:val="32"/>
            <w:szCs w:val="32"/>
            <w:lang w:val="en-US"/>
          </w:rPr>
          <w:t>school</w:t>
        </w:r>
        <w:r w:rsidRPr="00C16061">
          <w:rPr>
            <w:rStyle w:val="a3"/>
            <w:rFonts w:ascii="Times New Roman" w:hAnsi="Times New Roman"/>
            <w:sz w:val="32"/>
            <w:szCs w:val="32"/>
          </w:rPr>
          <w:t>21</w:t>
        </w:r>
        <w:r w:rsidRPr="00C16061">
          <w:rPr>
            <w:rStyle w:val="a3"/>
            <w:rFonts w:ascii="Times New Roman" w:hAnsi="Times New Roman"/>
            <w:sz w:val="32"/>
            <w:szCs w:val="32"/>
            <w:lang w:val="en-US"/>
          </w:rPr>
          <w:t>sp</w:t>
        </w:r>
        <w:r w:rsidRPr="00C16061">
          <w:rPr>
            <w:rStyle w:val="a3"/>
            <w:rFonts w:ascii="Times New Roman" w:hAnsi="Times New Roman"/>
            <w:sz w:val="32"/>
            <w:szCs w:val="32"/>
          </w:rPr>
          <w:t>@</w:t>
        </w:r>
        <w:r w:rsidRPr="00C16061">
          <w:rPr>
            <w:rStyle w:val="a3"/>
            <w:rFonts w:ascii="Times New Roman" w:hAnsi="Times New Roman"/>
            <w:sz w:val="32"/>
            <w:szCs w:val="32"/>
            <w:lang w:val="en-US"/>
          </w:rPr>
          <w:t>yandex</w:t>
        </w:r>
        <w:r w:rsidRPr="00C16061">
          <w:rPr>
            <w:rStyle w:val="a3"/>
            <w:rFonts w:ascii="Times New Roman" w:hAnsi="Times New Roman"/>
            <w:sz w:val="32"/>
            <w:szCs w:val="32"/>
          </w:rPr>
          <w:t>.</w:t>
        </w:r>
        <w:r w:rsidRPr="00C16061">
          <w:rPr>
            <w:rStyle w:val="a3"/>
            <w:rFonts w:ascii="Times New Roman" w:hAnsi="Times New Roman"/>
            <w:sz w:val="32"/>
            <w:szCs w:val="32"/>
            <w:lang w:val="en-US"/>
          </w:rPr>
          <w:t>ru</w:t>
        </w:r>
      </w:hyperlink>
    </w:p>
    <w:p w14:paraId="7CD1F3AA" w14:textId="1D7DB174" w:rsidR="00C16061" w:rsidRDefault="00C16061" w:rsidP="00C16061">
      <w:pPr>
        <w:jc w:val="center"/>
      </w:pPr>
    </w:p>
    <w:p w14:paraId="7A0D69CE" w14:textId="6FA10CA7" w:rsidR="00C16061" w:rsidRPr="00C16061" w:rsidRDefault="00C16061" w:rsidP="00C16061">
      <w:pPr>
        <w:jc w:val="center"/>
        <w:rPr>
          <w:sz w:val="32"/>
          <w:szCs w:val="32"/>
        </w:rPr>
      </w:pPr>
    </w:p>
    <w:p w14:paraId="7F39917E" w14:textId="77777777" w:rsidR="00C16061" w:rsidRPr="00C16061" w:rsidRDefault="00C16061" w:rsidP="00C16061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bookmarkStart w:id="0" w:name="_Hlk158711196"/>
      <w:r w:rsidRPr="00C16061">
        <w:rPr>
          <w:rStyle w:val="c3"/>
          <w:b/>
          <w:bCs/>
          <w:color w:val="000000"/>
          <w:sz w:val="40"/>
          <w:szCs w:val="40"/>
        </w:rPr>
        <w:t>Доклад по теме:</w:t>
      </w:r>
    </w:p>
    <w:p w14:paraId="5E8F8635" w14:textId="7DD4FDF1" w:rsidR="00C16061" w:rsidRPr="00C16061" w:rsidRDefault="00C16061" w:rsidP="00C16061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32"/>
          <w:szCs w:val="32"/>
        </w:rPr>
      </w:pPr>
      <w:r w:rsidRPr="00C16061">
        <w:rPr>
          <w:rStyle w:val="c3"/>
          <w:color w:val="000000"/>
          <w:sz w:val="32"/>
          <w:szCs w:val="32"/>
        </w:rPr>
        <w:t>«Физкультурные заняти</w:t>
      </w:r>
      <w:r w:rsidRPr="00C16061">
        <w:rPr>
          <w:rStyle w:val="c3"/>
          <w:color w:val="000000"/>
          <w:sz w:val="32"/>
          <w:szCs w:val="32"/>
        </w:rPr>
        <w:t>е в старшей-подготовительной группе</w:t>
      </w:r>
      <w:r w:rsidRPr="00C16061">
        <w:rPr>
          <w:rStyle w:val="c3"/>
          <w:color w:val="000000"/>
          <w:sz w:val="32"/>
          <w:szCs w:val="32"/>
        </w:rPr>
        <w:t>»</w:t>
      </w:r>
    </w:p>
    <w:p w14:paraId="6F1F09BF" w14:textId="14C5E6B1" w:rsidR="00C16061" w:rsidRDefault="00C16061" w:rsidP="00C16061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072FC2FC" w14:textId="4E57F73E" w:rsidR="00C16061" w:rsidRDefault="00C16061" w:rsidP="00C16061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1FB4DA1F" w14:textId="78208D82" w:rsidR="00C16061" w:rsidRDefault="00C16061" w:rsidP="00C16061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13E1A18D" w14:textId="51FF524C" w:rsidR="00C16061" w:rsidRDefault="00C16061" w:rsidP="00C16061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4B0510AA" w14:textId="1C5D288B" w:rsidR="00C16061" w:rsidRDefault="00C16061" w:rsidP="00C16061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3CE92DB8" w14:textId="588BC1C9" w:rsidR="00C16061" w:rsidRDefault="00C16061" w:rsidP="00C16061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049622FA" w14:textId="0EC873F7" w:rsidR="00C16061" w:rsidRDefault="00C16061" w:rsidP="00C16061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3B15857A" w14:textId="43AE5C62" w:rsidR="00C16061" w:rsidRDefault="00C16061" w:rsidP="00C16061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131AE4E2" w14:textId="09CB7E4F" w:rsidR="00C16061" w:rsidRDefault="00C16061" w:rsidP="00C16061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5EB945C2" w14:textId="04B61200" w:rsidR="00C16061" w:rsidRDefault="00C16061" w:rsidP="00C16061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57DD3A67" w14:textId="5D16684B" w:rsidR="00C16061" w:rsidRDefault="00C16061" w:rsidP="00C16061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3FABEE25" w14:textId="41DBE6AB" w:rsidR="00C16061" w:rsidRDefault="00C16061" w:rsidP="00C16061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2C2D172C" w14:textId="58DEBFC9" w:rsidR="00C16061" w:rsidRDefault="00C16061" w:rsidP="00C16061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747062D3" w14:textId="168C2C92" w:rsidR="00C16061" w:rsidRDefault="00C16061" w:rsidP="00C16061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1A969084" w14:textId="1D32E9A1" w:rsidR="00C16061" w:rsidRDefault="00C16061" w:rsidP="00C16061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45397884" w14:textId="48D12E2E" w:rsidR="00C16061" w:rsidRDefault="00C16061" w:rsidP="00C16061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1BE56677" w14:textId="3A0AFFC5" w:rsidR="00C16061" w:rsidRDefault="00C16061" w:rsidP="00C16061">
      <w:pPr>
        <w:pStyle w:val="c4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32"/>
          <w:szCs w:val="32"/>
        </w:rPr>
      </w:pPr>
      <w:r>
        <w:rPr>
          <w:rStyle w:val="c3"/>
          <w:b/>
          <w:bCs/>
          <w:color w:val="000000"/>
          <w:sz w:val="32"/>
          <w:szCs w:val="32"/>
        </w:rPr>
        <w:t xml:space="preserve">Подготовила: </w:t>
      </w:r>
    </w:p>
    <w:p w14:paraId="33E75159" w14:textId="5F11698C" w:rsidR="00C16061" w:rsidRPr="00C16061" w:rsidRDefault="00C16061" w:rsidP="00C16061">
      <w:pPr>
        <w:pStyle w:val="c4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C16061">
        <w:rPr>
          <w:rStyle w:val="c3"/>
          <w:color w:val="000000"/>
          <w:sz w:val="32"/>
          <w:szCs w:val="32"/>
        </w:rPr>
        <w:t>Лёвина Екатерина Сергеевна</w:t>
      </w:r>
    </w:p>
    <w:p w14:paraId="106F5696" w14:textId="445A9CDC" w:rsidR="00C16061" w:rsidRDefault="00C16061" w:rsidP="00C16061">
      <w:pPr>
        <w:jc w:val="center"/>
      </w:pPr>
    </w:p>
    <w:p w14:paraId="63408B9F" w14:textId="3E393B96" w:rsidR="00C16061" w:rsidRDefault="00C16061" w:rsidP="00C16061">
      <w:pPr>
        <w:jc w:val="center"/>
      </w:pPr>
    </w:p>
    <w:p w14:paraId="34AFC7C1" w14:textId="568EFDEB" w:rsidR="00C16061" w:rsidRDefault="00C16061" w:rsidP="00C16061">
      <w:pPr>
        <w:jc w:val="center"/>
      </w:pPr>
    </w:p>
    <w:p w14:paraId="46B01329" w14:textId="6BDBF039" w:rsidR="00C16061" w:rsidRDefault="00C16061" w:rsidP="00C16061">
      <w:pPr>
        <w:jc w:val="center"/>
      </w:pPr>
    </w:p>
    <w:p w14:paraId="6F9B9CDC" w14:textId="3FDDA254" w:rsidR="00C16061" w:rsidRDefault="00C16061" w:rsidP="00C16061">
      <w:pPr>
        <w:jc w:val="center"/>
      </w:pPr>
    </w:p>
    <w:p w14:paraId="23395540" w14:textId="77EC3E30" w:rsidR="00C16061" w:rsidRPr="00C16061" w:rsidRDefault="00C16061" w:rsidP="00C16061">
      <w:pPr>
        <w:jc w:val="center"/>
      </w:pPr>
      <w:r>
        <w:t>2023г.</w:t>
      </w:r>
    </w:p>
    <w:bookmarkEnd w:id="0"/>
    <w:p w14:paraId="28F37622" w14:textId="77777777" w:rsidR="00E012AE" w:rsidRDefault="00C16061" w:rsidP="00E012A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lastRenderedPageBreak/>
        <w:t>В любом цивилизованном обществе нет более важной и главной ценности, чем здоровье детей, а, следовательно, приоритет должен быть отдан решению в первую очередь задач, связанных с детским здоровьем.</w:t>
      </w:r>
      <w:r w:rsidR="00E012AE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111111"/>
          <w:sz w:val="28"/>
          <w:szCs w:val="28"/>
        </w:rPr>
        <w:t>Главная цель физического воспитания в дошкольном образовательном учреждении состоит в том, чтобы удовлетворить естественную биологическую потребность детей в движении, добиться хорошего уровня здоровья и физического развития детей</w:t>
      </w:r>
      <w:r w:rsidR="00E012AE">
        <w:rPr>
          <w:rStyle w:val="c0"/>
          <w:color w:val="111111"/>
          <w:sz w:val="28"/>
          <w:szCs w:val="28"/>
        </w:rPr>
        <w:t xml:space="preserve">. </w:t>
      </w:r>
    </w:p>
    <w:p w14:paraId="6F2C3A0A" w14:textId="05B04531" w:rsidR="00C16061" w:rsidRDefault="00C16061" w:rsidP="00E012A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Физкультурные занятия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являются одной из основных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форм</w:t>
      </w:r>
      <w:r w:rsidR="00E012A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012AE">
        <w:rPr>
          <w:rStyle w:val="c0"/>
          <w:color w:val="111111"/>
          <w:sz w:val="28"/>
          <w:szCs w:val="28"/>
        </w:rPr>
        <w:t>С</w:t>
      </w:r>
      <w:r>
        <w:rPr>
          <w:rStyle w:val="c0"/>
          <w:color w:val="111111"/>
          <w:sz w:val="28"/>
          <w:szCs w:val="28"/>
        </w:rPr>
        <w:t>истематического обучения, воспитания и физического развития детей. В детском саду можно использовать как традиционную, так и нетрадиционные</w:t>
      </w:r>
      <w:r w:rsidR="00E012AE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3"/>
          <w:color w:val="111111"/>
          <w:sz w:val="28"/>
          <w:szCs w:val="28"/>
        </w:rPr>
        <w:t>формы проведения физкультурных занятий.</w:t>
      </w:r>
      <w:r w:rsidR="00E012AE">
        <w:rPr>
          <w:rStyle w:val="c13"/>
          <w:color w:val="111111"/>
          <w:sz w:val="28"/>
          <w:szCs w:val="28"/>
        </w:rPr>
        <w:t xml:space="preserve"> </w:t>
      </w:r>
      <w:r>
        <w:rPr>
          <w:rStyle w:val="c13"/>
          <w:color w:val="111111"/>
          <w:sz w:val="28"/>
          <w:szCs w:val="28"/>
        </w:rPr>
        <w:t>Физкультурные занятия в детских садах, проходящие по традиционной</w:t>
      </w:r>
      <w:r w:rsidR="00E012AE">
        <w:rPr>
          <w:rStyle w:val="c13"/>
          <w:color w:val="111111"/>
          <w:sz w:val="28"/>
          <w:szCs w:val="28"/>
        </w:rPr>
        <w:t xml:space="preserve"> </w:t>
      </w:r>
      <w:r>
        <w:rPr>
          <w:rStyle w:val="c13"/>
          <w:color w:val="111111"/>
          <w:sz w:val="28"/>
          <w:szCs w:val="28"/>
        </w:rPr>
        <w:t>форме</w:t>
      </w:r>
      <w:r>
        <w:rPr>
          <w:rStyle w:val="c16"/>
          <w:b/>
          <w:bCs/>
          <w:color w:val="111111"/>
          <w:sz w:val="28"/>
          <w:szCs w:val="28"/>
        </w:rPr>
        <w:t>,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состоят из трех частей.</w:t>
      </w:r>
    </w:p>
    <w:p w14:paraId="0EBB7D9C" w14:textId="7E281AAE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Вводная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часть включает упражнения, подготавливающие организм к нагрузке – различные виды ходьбы, бега, прыжки, упражнения на развитие равновесия, на профилактику нарушений осанки.</w:t>
      </w:r>
    </w:p>
    <w:p w14:paraId="49CE7368" w14:textId="2E6323C3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 основную часть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физкультурного занятия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входят общеразвивающие упражнения, основные движения, подвижные игры, способствующие закреплению двигательных навыков, дающие возможность развивать эмоционально-волевую сферу детей. Заключительная часть, как правило, предполагает проведение упражнений, подвижных игр разной степени подвижности.</w:t>
      </w:r>
    </w:p>
    <w:p w14:paraId="102E3D4B" w14:textId="4FD9AD1F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 практике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работы инструкторам по физкультуре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необходимо использовать некоторые нетрадиционные подходы к построению и содержанию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занятий, позволяющие постоянно поддерживать интерес детей, индивидуализировать подход к каждому ребенку, разумно распределять нагрузку, учитывая уровень двигательной активности детей.</w:t>
      </w:r>
    </w:p>
    <w:p w14:paraId="58F217EC" w14:textId="41A04DB9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Нетрадиционность, в данном случае, предполагает отличие от классической структуры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занятия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 счет использования новых способов организации детей, нестандартного оборудования, внесения некоторых изменений в традиционную форму построения занятий, оставляя неизменным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lastRenderedPageBreak/>
        <w:t>главное: на каждом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занятии физкультуры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должны реализовываться задачи обучения, воспитания и развития ребенка.</w:t>
      </w:r>
    </w:p>
    <w:p w14:paraId="5A8CA2FB" w14:textId="446F3E63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Обучение основным движениям должно осуществляться по трем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этапам: обучение, закрепление, совершенствование. Содержание и методика проведения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занятия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должны способствовать достижению тренирующего эффекта, достаточной моторной плотности и развитию физических качеств.</w:t>
      </w:r>
    </w:p>
    <w:p w14:paraId="605566C0" w14:textId="40B3AD2A" w:rsidR="00C16061" w:rsidRDefault="00C16061" w:rsidP="00C16061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работе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с детьми следует активно использовать сюжетные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физкультурные занятия, построенные на сказочной или реальной основе. Беря за основу классическую структуру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физкультурного занятия, мы придумываем интересный для детей сюжет, способствующий реализации задач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физкультурного занятия. Тематика таких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</w:t>
      </w:r>
      <w:r w:rsidR="00E012AE">
        <w:rPr>
          <w:rStyle w:val="c0"/>
          <w:color w:val="111111"/>
          <w:sz w:val="28"/>
          <w:szCs w:val="28"/>
        </w:rPr>
        <w:t xml:space="preserve">й </w:t>
      </w:r>
      <w:r>
        <w:rPr>
          <w:rStyle w:val="c0"/>
          <w:color w:val="111111"/>
          <w:sz w:val="28"/>
          <w:szCs w:val="28"/>
        </w:rPr>
        <w:t>соответствует возрастным возможностям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детей: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«Репортаж со стадиона»,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«Цирк»,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«Поездка на дачу», сказочные сюжеты –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«В гости к Колобку»,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«Теремок»,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«Буратино».</w:t>
      </w:r>
    </w:p>
    <w:p w14:paraId="4753BF59" w14:textId="5CB8FE2D" w:rsidR="00C16061" w:rsidRDefault="00C16061" w:rsidP="00C16061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Движения, связанные с каким-либо образом или сюжетом, увлекают детей. Образ подталкивает к выполнению подражательных движений, которые любят дошкольники. Такие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занятия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развивают у детей творчество, фантазию, воображение. Литературные герои учат детей преодолевать двигательные трудности, ориентироваться в проблемных ситуациях. На таких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занятиях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дети раскрываются с неожиданной стороны. Проявляется артистичность, музыкальность, самостоятельность или наоборот беспомощность, скованность.</w:t>
      </w:r>
    </w:p>
    <w:p w14:paraId="72E08CE0" w14:textId="5F720C15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Следующий вид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физкультурного занятия, которое хорошо использовать в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работе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с дошкольниками – тренировочное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занятие. На тренировочном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занятии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закрепляются основные виды движений. Такие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занятия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обеспечивают возможность многократно повторить движения, потренироваться в технике его выполнения.</w:t>
      </w:r>
    </w:p>
    <w:p w14:paraId="2B895B85" w14:textId="6D93A08E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Традиционная структура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физкультурного занятия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может быть несколько нарушена за счет исключения общеразвивающих упражнений и увеличения времени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работы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 xml:space="preserve">над основными движениями, элементами спортивных игр при обязательном обеспечении оптимальной физической нагрузки. Как вариант </w:t>
      </w:r>
      <w:r>
        <w:rPr>
          <w:rStyle w:val="c0"/>
          <w:color w:val="111111"/>
          <w:sz w:val="28"/>
          <w:szCs w:val="28"/>
        </w:rPr>
        <w:lastRenderedPageBreak/>
        <w:t>тренировочного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занятия можно использовать занятия, построенные на тренировке детей в одном виде основных движений.</w:t>
      </w:r>
    </w:p>
    <w:p w14:paraId="4F88D7C1" w14:textId="678B53FA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Физкультурное занятия в форме круговой тренировки. Принцип организации такого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занятия достаточно прост. Вводную и заключительную часть мы проводим в традиционной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форме. В течение времени, отведенного для выполнения общеразвивающих упражнений и основных движений, мы организуем собственно круговую тренировку. Например, для группы детей в 20 человек мы готовим 4 группы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предметов: скакалки, мячи, гимнастические лестницы, скамейки по 5 каждого вида и располагаем их в определенной последовательности, обеспечивающей тренировку разных групп мышц. В зависимости от степени физической нагрузки, полученной детьми на круговой тренировке, выбирается подвижная игра. Такой способ организации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занятия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позволяет обеспечить высокую моторную плотность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занятия, дает возможности детям проявить творчество и инициативу.</w:t>
      </w:r>
    </w:p>
    <w:p w14:paraId="4FC9EA2B" w14:textId="018B70A2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Занятия, построенные на подвижных играх, используются для снятия напряжения у детей после интеллектуальной нагрузки. Такие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занятия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предназначены для закрепления основных движений в новых условиях. Они обеспечивают положительные эмоции у детей.</w:t>
      </w:r>
    </w:p>
    <w:p w14:paraId="1C4B3102" w14:textId="72CBB362" w:rsidR="00C16061" w:rsidRDefault="00C16061" w:rsidP="00E012AE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Также в практику можно включать музыкально-ритмические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занятия. Ценность таких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занятий в том, что они имеют большое оздоровительное значение. Музыкальный ритм организует движения, создает хорошее настроение, вызывает положительные эмоции, усиливает воздействие физических упражнений на организм, способствует повышению</w:t>
      </w:r>
      <w:r w:rsidR="00E012AE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111111"/>
          <w:sz w:val="28"/>
          <w:szCs w:val="28"/>
        </w:rPr>
        <w:t>работоспособности, бодрости, здоровья, тонуса нервной системы. Эти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занятия нравятся детям. Они обеспечивают тесную взаимосвязь между инструктором по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физкультуре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и музыкальным руководителем.</w:t>
      </w:r>
    </w:p>
    <w:p w14:paraId="0BA3C94F" w14:textId="17AE79BF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Оздоровительные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занятия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с детьми в детском саду, проводятся не по принуждению, а с учетом желания и интереса детей. С помощью определенных приемов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(контраст напряжения и расслабления мышц, контролируемое дыхание)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 xml:space="preserve">дети учатся произвольно напрягать и расслаблять </w:t>
      </w:r>
      <w:r>
        <w:rPr>
          <w:rStyle w:val="c0"/>
          <w:color w:val="111111"/>
          <w:sz w:val="28"/>
          <w:szCs w:val="28"/>
        </w:rPr>
        <w:lastRenderedPageBreak/>
        <w:t>свои мышцы. Такая тренировка начинается с вводной части, в которой педагог создает игровую ситуацию, а дети принимают основную поз</w:t>
      </w:r>
      <w:r w:rsidR="00E012AE">
        <w:rPr>
          <w:rStyle w:val="c0"/>
          <w:color w:val="111111"/>
          <w:sz w:val="28"/>
          <w:szCs w:val="28"/>
        </w:rPr>
        <w:t xml:space="preserve">у </w:t>
      </w:r>
      <w:r>
        <w:rPr>
          <w:rStyle w:val="c0"/>
          <w:color w:val="111111"/>
          <w:sz w:val="28"/>
          <w:szCs w:val="28"/>
        </w:rPr>
        <w:t>(положение)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для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занятия. Далее следует разминка, во время которой дети под команду ведущего выполняют упражнения на чередование напряжения и расслабление мышц. Например, ребенок медленно сжимает пальцы рук в кулак, напрягая мышцы рук и одновременно производя вдох, после чего это напряжение и дыхание задерживается на 1-2 секунды. Затем на фоне медленного выдоха сбрасывает мышечное напряжение, разжав пальцы рук, и прислушивается к ощущению расслабления.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Физкультурная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разминка состоит из 5-6 упражнений для рук, ног, туловища, шеи, и лица.</w:t>
      </w:r>
    </w:p>
    <w:p w14:paraId="6F0C9312" w14:textId="36462351" w:rsidR="00C16061" w:rsidRDefault="00C16061" w:rsidP="00E012A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После разминки педагог произносит вслух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«формулы самовнушения», а дети проговаривают их про себя. Используются два вида этих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формул: сначала для покоя, отдыха, а затем для активности, бодрости, положительных эмоций. Успокаивающие словесные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формулы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произносят спокойным голосом, в замедленном темпе, активизирующие – слегка повышенным голосом, в более быстром темпе. После каждой фразы педагог должен делать паузу, давая детям возможность повторить сказанное, выполнить необходимое действие.</w:t>
      </w:r>
      <w:r w:rsidR="00E012AE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111111"/>
          <w:sz w:val="28"/>
          <w:szCs w:val="28"/>
        </w:rPr>
        <w:t>Например, расслабление: Я расслабляюсь… и успокаиваюсь…Мои руки расслаблены, как жидкое тесто… теплые, как под струей теплой воды… неподвижные.</w:t>
      </w:r>
    </w:p>
    <w:p w14:paraId="507302F6" w14:textId="77777777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Мои ноги теплые… неподвижные…</w:t>
      </w:r>
    </w:p>
    <w:p w14:paraId="67458715" w14:textId="77777777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Мое тело расслаблено… теплое… неподвижное</w:t>
      </w:r>
    </w:p>
    <w:p w14:paraId="715C2A29" w14:textId="77777777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Моя шея расслаблена, теплая… неподвижная…</w:t>
      </w:r>
    </w:p>
    <w:p w14:paraId="77CA588F" w14:textId="77777777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Мое лицо расслаблено… теплое… неподвижное…</w:t>
      </w:r>
    </w:p>
    <w:p w14:paraId="28B454EB" w14:textId="77777777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У меня состояние приятного покоя…</w:t>
      </w:r>
    </w:p>
    <w:p w14:paraId="292A95A9" w14:textId="77777777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Мое дыхание легкое… и спокойное…</w:t>
      </w:r>
    </w:p>
    <w:p w14:paraId="61BC4983" w14:textId="77777777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Я отдыхаю… и набираюсь сил…</w:t>
      </w:r>
    </w:p>
    <w:p w14:paraId="0F5D0D9F" w14:textId="77777777" w:rsidR="00C16061" w:rsidRDefault="00C16061" w:rsidP="00C16061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111111"/>
          <w:sz w:val="28"/>
          <w:szCs w:val="28"/>
        </w:rPr>
        <w:t>Активизация:</w:t>
      </w:r>
    </w:p>
    <w:p w14:paraId="7FE036DE" w14:textId="77777777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Свежесть и бодрость наполняют меня…</w:t>
      </w:r>
    </w:p>
    <w:p w14:paraId="57A5E5FF" w14:textId="77777777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Мои мышцы отдохнули…</w:t>
      </w:r>
    </w:p>
    <w:p w14:paraId="12755183" w14:textId="77777777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lastRenderedPageBreak/>
        <w:t>Я буду со всеми приветливым и бодрым…</w:t>
      </w:r>
    </w:p>
    <w:p w14:paraId="39C4DB51" w14:textId="77777777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Мое дыхание становится глубоким… становится чаще…</w:t>
      </w:r>
    </w:p>
    <w:p w14:paraId="501E8C44" w14:textId="77777777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Я уверен в себе… я хорошо отдохнул…</w:t>
      </w:r>
    </w:p>
    <w:p w14:paraId="3EF7DE60" w14:textId="77777777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Я бодр и силен…</w:t>
      </w:r>
    </w:p>
    <w:p w14:paraId="461AE244" w14:textId="77777777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У меня радостное настроение…</w:t>
      </w:r>
    </w:p>
    <w:p w14:paraId="106718EE" w14:textId="77777777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У меня хорошее самочувствие…</w:t>
      </w:r>
    </w:p>
    <w:p w14:paraId="5E342E36" w14:textId="77777777" w:rsidR="00C16061" w:rsidRDefault="00C16061" w:rsidP="00C16061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Свежесть и бодрость наполняют меня…</w:t>
      </w:r>
    </w:p>
    <w:p w14:paraId="12DDBFF6" w14:textId="3155D4D5" w:rsidR="00C16061" w:rsidRDefault="00C16061" w:rsidP="00C16061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Правильное педагогическое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оформление, соблюдение методики, учет возрастных особенностей, широкое использование игр, имитационных движений, применение дидактических принципов имеет большое значение при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разработке таких занятий. Точное дозирование физической нагрузки на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занятии, с учетом их продолжительности, количества повторений отдельных упражнений, темпа, ритма, амплитуды движений, правильном чередовании упражнений с паузами отдыха, в сочетании с педагогическим мастерством инструктора по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физкультуре, умеющим регулировать эмоциональный фактор дает высокий оздоровительный и воспитательный эффект.</w:t>
      </w:r>
    </w:p>
    <w:p w14:paraId="6019FAE2" w14:textId="25C56489" w:rsidR="00C16061" w:rsidRDefault="00C16061" w:rsidP="00C16061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Все эти виды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занятий, на наш взгляд, дают положительный результат. Планируя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физкультурные занятия, педагог должен помнить, что основная их цель – научить детей правильно и красиво двигаться, помочь освоить определенные движения. Именно это должно определять выбор вида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занятия,</w:t>
      </w:r>
      <w:r w:rsidR="00E012AE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формы его проведения.</w:t>
      </w:r>
    </w:p>
    <w:p w14:paraId="3EF5EFB1" w14:textId="77777777" w:rsidR="003D3144" w:rsidRPr="00C16061" w:rsidRDefault="003D3144">
      <w:pPr>
        <w:rPr>
          <w:rFonts w:ascii="Times New Roman" w:hAnsi="Times New Roman"/>
          <w:sz w:val="28"/>
          <w:szCs w:val="28"/>
        </w:rPr>
      </w:pPr>
    </w:p>
    <w:sectPr w:rsidR="003D3144" w:rsidRPr="00C16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2AF"/>
    <w:rsid w:val="003D3144"/>
    <w:rsid w:val="00C16061"/>
    <w:rsid w:val="00E012AE"/>
    <w:rsid w:val="00F8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EDFDEE"/>
  <w15:chartTrackingRefBased/>
  <w15:docId w15:val="{9009BC26-B2F6-4D3F-9C3A-9D00C36F9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06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6061"/>
    <w:rPr>
      <w:color w:val="0563C1" w:themeColor="hyperlink"/>
      <w:u w:val="single"/>
    </w:rPr>
  </w:style>
  <w:style w:type="paragraph" w:customStyle="1" w:styleId="c9">
    <w:name w:val="c9"/>
    <w:basedOn w:val="a"/>
    <w:rsid w:val="00C160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C16061"/>
  </w:style>
  <w:style w:type="paragraph" w:customStyle="1" w:styleId="c4">
    <w:name w:val="c4"/>
    <w:basedOn w:val="a"/>
    <w:rsid w:val="00C160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C160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C16061"/>
  </w:style>
  <w:style w:type="character" w:customStyle="1" w:styleId="c13">
    <w:name w:val="c13"/>
    <w:basedOn w:val="a0"/>
    <w:rsid w:val="00C16061"/>
  </w:style>
  <w:style w:type="character" w:customStyle="1" w:styleId="c16">
    <w:name w:val="c16"/>
    <w:basedOn w:val="a0"/>
    <w:rsid w:val="00C16061"/>
  </w:style>
  <w:style w:type="paragraph" w:customStyle="1" w:styleId="c8">
    <w:name w:val="c8"/>
    <w:basedOn w:val="a"/>
    <w:rsid w:val="00C160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2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21s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KDFX Team</dc:creator>
  <cp:keywords/>
  <dc:description/>
  <cp:lastModifiedBy>KDFX Team</cp:lastModifiedBy>
  <cp:revision>3</cp:revision>
  <dcterms:created xsi:type="dcterms:W3CDTF">2024-02-13T07:01:00Z</dcterms:created>
  <dcterms:modified xsi:type="dcterms:W3CDTF">2024-02-13T07:18:00Z</dcterms:modified>
</cp:coreProperties>
</file>