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A1" w:rsidRDefault="003378A1" w:rsidP="000D4BC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378A1" w:rsidRPr="003378A1" w:rsidRDefault="003378A1" w:rsidP="00566E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378A1">
        <w:rPr>
          <w:rFonts w:ascii="Times New Roman" w:hAnsi="Times New Roman" w:cs="Times New Roman"/>
          <w:b/>
          <w:i/>
          <w:sz w:val="32"/>
          <w:szCs w:val="32"/>
        </w:rPr>
        <w:t>МБОУ «СОШ №21»</w:t>
      </w:r>
    </w:p>
    <w:p w:rsidR="003378A1" w:rsidRPr="003378A1" w:rsidRDefault="003378A1" w:rsidP="003378A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378A1" w:rsidRPr="003378A1" w:rsidRDefault="003378A1" w:rsidP="003378A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378A1" w:rsidRPr="002A2686" w:rsidRDefault="00E95A9E" w:rsidP="003378A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Мастер – класс для воспитателей и </w:t>
      </w:r>
      <w:bookmarkStart w:id="0" w:name="_GoBack"/>
      <w:bookmarkEnd w:id="0"/>
      <w:r w:rsidR="003378A1" w:rsidRPr="002A2686">
        <w:rPr>
          <w:rFonts w:ascii="Times New Roman" w:hAnsi="Times New Roman" w:cs="Times New Roman"/>
          <w:b/>
          <w:i/>
          <w:sz w:val="32"/>
          <w:szCs w:val="32"/>
        </w:rPr>
        <w:t>для родителей</w:t>
      </w:r>
    </w:p>
    <w:p w:rsidR="003378A1" w:rsidRPr="002A2686" w:rsidRDefault="003378A1" w:rsidP="003378A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378A1" w:rsidRPr="002A2686" w:rsidRDefault="003378A1" w:rsidP="003378A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2A2686">
        <w:rPr>
          <w:rFonts w:ascii="Times New Roman" w:hAnsi="Times New Roman" w:cs="Times New Roman"/>
          <w:b/>
          <w:i/>
          <w:sz w:val="32"/>
          <w:szCs w:val="32"/>
        </w:rPr>
        <w:t>«Пальчиковые игры, стимулирование речи у детей»</w:t>
      </w:r>
    </w:p>
    <w:p w:rsidR="003378A1" w:rsidRPr="002A2686" w:rsidRDefault="003378A1" w:rsidP="003378A1">
      <w:pPr>
        <w:rPr>
          <w:rFonts w:ascii="Times New Roman" w:hAnsi="Times New Roman" w:cs="Times New Roman"/>
          <w:i/>
          <w:sz w:val="32"/>
          <w:szCs w:val="32"/>
        </w:rPr>
      </w:pPr>
      <w:r w:rsidRPr="002A2686">
        <w:rPr>
          <w:rFonts w:ascii="Times New Roman" w:hAnsi="Times New Roman" w:cs="Times New Roman"/>
          <w:i/>
          <w:sz w:val="32"/>
          <w:szCs w:val="32"/>
        </w:rPr>
        <w:t xml:space="preserve">     </w:t>
      </w:r>
    </w:p>
    <w:p w:rsidR="003378A1" w:rsidRPr="002A2686" w:rsidRDefault="003378A1" w:rsidP="003378A1">
      <w:pPr>
        <w:rPr>
          <w:rFonts w:ascii="Times New Roman" w:hAnsi="Times New Roman" w:cs="Times New Roman"/>
          <w:i/>
          <w:sz w:val="32"/>
          <w:szCs w:val="32"/>
        </w:rPr>
      </w:pPr>
    </w:p>
    <w:p w:rsidR="003378A1" w:rsidRPr="002A2686" w:rsidRDefault="003378A1" w:rsidP="003378A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A2686">
        <w:rPr>
          <w:rFonts w:ascii="Times New Roman" w:hAnsi="Times New Roman" w:cs="Times New Roman"/>
          <w:i/>
          <w:sz w:val="32"/>
          <w:szCs w:val="32"/>
        </w:rPr>
        <w:t xml:space="preserve">                              </w:t>
      </w:r>
      <w:r w:rsidRPr="002A2686">
        <w:rPr>
          <w:rFonts w:ascii="Times New Roman" w:hAnsi="Times New Roman" w:cs="Times New Roman"/>
          <w:b/>
          <w:i/>
          <w:sz w:val="32"/>
          <w:szCs w:val="32"/>
        </w:rPr>
        <w:t>Подготовила воспитатель:</w:t>
      </w:r>
    </w:p>
    <w:p w:rsidR="003378A1" w:rsidRPr="002A2686" w:rsidRDefault="003378A1" w:rsidP="003378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2A2686">
        <w:rPr>
          <w:rFonts w:ascii="Times New Roman" w:hAnsi="Times New Roman" w:cs="Times New Roman"/>
          <w:b/>
          <w:i/>
          <w:sz w:val="32"/>
          <w:szCs w:val="32"/>
        </w:rPr>
        <w:t>Бадина</w:t>
      </w:r>
      <w:proofErr w:type="spellEnd"/>
      <w:r w:rsidRPr="002A2686">
        <w:rPr>
          <w:rFonts w:ascii="Times New Roman" w:hAnsi="Times New Roman" w:cs="Times New Roman"/>
          <w:b/>
          <w:i/>
          <w:sz w:val="32"/>
          <w:szCs w:val="32"/>
        </w:rPr>
        <w:t xml:space="preserve"> М.А.</w:t>
      </w:r>
    </w:p>
    <w:p w:rsidR="003378A1" w:rsidRPr="002A2686" w:rsidRDefault="003378A1" w:rsidP="003378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378A1" w:rsidRPr="002A2686" w:rsidRDefault="003378A1" w:rsidP="003378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378A1" w:rsidRPr="002A2686" w:rsidRDefault="003378A1" w:rsidP="003378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A2686">
        <w:rPr>
          <w:rFonts w:ascii="Times New Roman" w:hAnsi="Times New Roman" w:cs="Times New Roman"/>
          <w:b/>
          <w:i/>
          <w:sz w:val="32"/>
          <w:szCs w:val="32"/>
        </w:rPr>
        <w:t>2023 год</w:t>
      </w:r>
    </w:p>
    <w:p w:rsidR="003378A1" w:rsidRPr="002A2686" w:rsidRDefault="003378A1" w:rsidP="000D4BC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378A1" w:rsidRPr="002A2686" w:rsidRDefault="003305D9" w:rsidP="003305D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i/>
          <w:sz w:val="32"/>
          <w:szCs w:val="32"/>
        </w:rPr>
      </w:pPr>
      <w:r w:rsidRPr="002A2686"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  <w:r w:rsidR="00566E39" w:rsidRPr="002A2686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4067175" cy="4476750"/>
            <wp:effectExtent l="19050" t="0" r="9525" b="0"/>
            <wp:docPr id="6" name="Рисунок 37" descr="http://gdou4.ru/public/users/996/sm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gdou4.ru/public/users/996/sm_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686">
        <w:rPr>
          <w:rFonts w:ascii="Times New Roman" w:hAnsi="Times New Roman" w:cs="Times New Roman"/>
          <w:b/>
          <w:i/>
          <w:sz w:val="32"/>
          <w:szCs w:val="32"/>
        </w:rPr>
        <w:t xml:space="preserve">           </w:t>
      </w:r>
    </w:p>
    <w:p w:rsidR="00F55840" w:rsidRDefault="00F55840" w:rsidP="000D4BC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55840" w:rsidRDefault="00F55840" w:rsidP="000D4BC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D4BC0" w:rsidRPr="002A2686" w:rsidRDefault="000D4BC0" w:rsidP="000D4BC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A2686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</w:t>
      </w:r>
    </w:p>
    <w:p w:rsidR="000D4BC0" w:rsidRPr="002A2686" w:rsidRDefault="000D4BC0" w:rsidP="000D4B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2686">
        <w:rPr>
          <w:rFonts w:ascii="Times New Roman" w:hAnsi="Times New Roman" w:cs="Times New Roman"/>
          <w:b/>
          <w:i/>
          <w:sz w:val="32"/>
          <w:szCs w:val="32"/>
        </w:rPr>
        <w:t xml:space="preserve"> «Пальчиковые игры, стимулирование речи у</w:t>
      </w:r>
      <w:r w:rsidR="003378A1" w:rsidRPr="002A2686">
        <w:rPr>
          <w:rFonts w:ascii="Times New Roman" w:hAnsi="Times New Roman" w:cs="Times New Roman"/>
          <w:b/>
          <w:i/>
          <w:sz w:val="32"/>
          <w:szCs w:val="32"/>
        </w:rPr>
        <w:t xml:space="preserve"> детей</w:t>
      </w:r>
      <w:r w:rsidRPr="002A2686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0D4BC0" w:rsidRDefault="000D4BC0" w:rsidP="000D4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4BC0" w:rsidRPr="002A2686" w:rsidRDefault="000D4BC0" w:rsidP="000D4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наше время всё чаще сталкиваемся с проблемой, что плохо развита речь детей, поэтому воспитатели очень заинтересованы этой проблемой. Для этого в дошкольном учреждении имеются разные виды направлений для развития речи детей. Один из них – это развитие мелкой моторики рук. Данное направление выбрано неслучайно, так как очень важно уделять большое внимание пальчиковым играм в развитии речи детей раннего дошкольного возраста. Главная цель пальчиковых игр – переключение внимания, улучшение координации и мелкой моторики, что напрямую воздействует на умственное развитие ребёнка. </w:t>
      </w:r>
    </w:p>
    <w:p w:rsidR="000D4BC0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Пальчиковые игры дают возможность родителям и воспитателям играть с малышами, радовать их и, вместе с тем развивать речь и мелкую моторику,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также между взрослым и ребёнком. </w:t>
      </w: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Примеры пальчиковых игр.</w:t>
      </w:r>
    </w:p>
    <w:p w:rsidR="003305D9" w:rsidRDefault="003305D9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D4BC0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Игры-манипуляции.</w:t>
      </w: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Эти упражнения он может выполнять самостоятельно или с помощью взрослого. Они развивают воображение</w:t>
      </w:r>
      <w:proofErr w:type="gramStart"/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,</w:t>
      </w:r>
      <w:proofErr w:type="gramEnd"/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каждом пальчике ребенок видит тот или иной образ. «Пальчик-мальчик, где ты был?». «Этот пальчик хочет спать». «Этот пальчик дедушка».</w:t>
      </w: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305D9" w:rsidRDefault="00F55840" w:rsidP="00F5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5584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24275" cy="3543300"/>
            <wp:effectExtent l="19050" t="0" r="9525" b="0"/>
            <wp:docPr id="31" name="Рисунок 4" descr="https://pickimage.ru/wp-content/uploads/images/detskie/fingergymnastics/palchikovayagimnastik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fingergymnastics/palchikovayagimnastika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4BC0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Сюжетно-пальчиковые</w:t>
      </w: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упражнения.</w:t>
      </w: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деревья. Например. «Пальчики здороваются», «распускается цветок».</w:t>
      </w: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305D9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5584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33650" cy="2514600"/>
            <wp:effectExtent l="19050" t="0" r="0" b="0"/>
            <wp:docPr id="28" name="Рисунок 14" descr="https://cdn2.static1-sima-land.com/items/6075853/2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2.static1-sima-land.com/items/6075853/2/700-n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584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466975"/>
            <wp:effectExtent l="19050" t="0" r="0" b="0"/>
            <wp:docPr id="29" name="Рисунок 33" descr="https://cdn2.static1-sima-land.com/items/6075853/3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dn2.static1-sima-land.com/items/6075853/3/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21" cy="246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Пальчиковые </w:t>
      </w:r>
      <w:proofErr w:type="spellStart"/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кинезиологические</w:t>
      </w:r>
      <w:proofErr w:type="spellEnd"/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упражнения</w:t>
      </w: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(«гимнастика мозга»). С помощью таких упражнений компенсируется работа левого полушария. И выполнение требует от ребенка внимания, сосредоточенности. Например, пальчиковое упражнение «Колечко».</w:t>
      </w:r>
    </w:p>
    <w:p w:rsidR="000D4BC0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Пальчиковые упражнения в сочетании с самомассажем кистей и пальцев рук. В данных упражнениях используются традиционные для массажа движения.</w:t>
      </w: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305D9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5584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48225" cy="3333750"/>
            <wp:effectExtent l="19050" t="0" r="9525" b="0"/>
            <wp:docPr id="32" name="Рисунок 39" descr="https://marisolca.ru/wp-content/uploads/d/9/7/d9748a3436c92dd465dd4fab4f3ec4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arisolca.ru/wp-content/uploads/d/9/7/d9748a3436c92dd465dd4fab4f3ec4b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55840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Театр в руке</w:t>
      </w: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Позволяет повысить общий тонус, развивает внимание и память, снимает психоэмоциональное напряжение. Например, такие упражнения, как «Бабочка», «Цыпленок», «Петушок», «Собака».</w:t>
      </w: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305D9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5584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05300" cy="2819400"/>
            <wp:effectExtent l="19050" t="0" r="0" b="0"/>
            <wp:docPr id="27" name="Рисунок 23" descr="https://natalia-tkachenko.ru/wp-content/uploads/c/b/1/cb104b154fffdae660fad2f8e8c89a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atalia-tkachenko.ru/wp-content/uploads/c/b/1/cb104b154fffdae660fad2f8e8c89a7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40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4BC0" w:rsidRPr="002A2686" w:rsidRDefault="000D4BC0" w:rsidP="000D4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Методы: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разучивание </w:t>
      </w:r>
      <w:proofErr w:type="spellStart"/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потешек</w:t>
      </w:r>
      <w:proofErr w:type="spellEnd"/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использование атрибутов к пальчиковым играм;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изобразительное творчество (лепка, аппликация, рисование);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применение пальчиковых игр в познавательной, художественно-речевой, музыкально-театрализованной, оздоровительной, продуктивной, игровой деятельности, во время прогулок и досуга.</w:t>
      </w:r>
    </w:p>
    <w:p w:rsidR="00F55840" w:rsidRDefault="00F55840" w:rsidP="00F5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55840" w:rsidRPr="00F55840" w:rsidRDefault="000D4BC0" w:rsidP="00F558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Приёмы: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постукивания подушечками пальцев;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растирание;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поглаживание основания пальцев;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круговые движения по ладоням;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лёгкий массаж предплечья.</w:t>
      </w:r>
    </w:p>
    <w:p w:rsidR="003305D9" w:rsidRPr="002A2686" w:rsidRDefault="003305D9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4BC0" w:rsidRPr="002A2686" w:rsidRDefault="000D4BC0" w:rsidP="00F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Этапы разучивания игр: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Взрослый сначала показывает игру малышу сам.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Взрослый показывает игру, манипулируя пальцами и ручкой ребёнка.</w:t>
      </w:r>
    </w:p>
    <w:p w:rsidR="000D4BC0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Взрослый и ребёнок выполняют движения одновременно, взрослый проговаривает текст.</w:t>
      </w:r>
    </w:p>
    <w:p w:rsidR="003378A1" w:rsidRPr="002A2686" w:rsidRDefault="000D4BC0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Ребёнок выполняет движения с необходимой помощью взрослого, который произносит текст.</w:t>
      </w:r>
    </w:p>
    <w:p w:rsidR="003378A1" w:rsidRDefault="003378A1" w:rsidP="00F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Ребёнок выполняет движения и проговаривает текст, а взрослый подсказывает и помогает.</w:t>
      </w:r>
    </w:p>
    <w:p w:rsidR="00F55840" w:rsidRDefault="00F55840" w:rsidP="00F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Default="00F55840" w:rsidP="00F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5840" w:rsidRPr="002A2686" w:rsidRDefault="00F55840" w:rsidP="00F55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378A1" w:rsidRDefault="003378A1" w:rsidP="003378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Рекомендации:</w:t>
      </w:r>
    </w:p>
    <w:p w:rsidR="00F55840" w:rsidRPr="002A2686" w:rsidRDefault="00F55840" w:rsidP="003378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 проводите игру холодными руками. Руки можно согреть в тёплой воде или растерев ладони.</w:t>
      </w: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в новой игре имеются незнакомые малышам персонажи или понятия, сначала расскажите о них, используя картинки и игрушки.</w:t>
      </w: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Пальчиковые игры с детьми до полутора лет проводите как показ или как пассивную гимнастику руки и пальцев ребёнка.</w:t>
      </w: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Детям старше полутора лет можно время от времени предлагать выполнить движения вместе.</w:t>
      </w: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сюжет игры позволяет, можно «бегать» пальчиками по руке или спине ребёнка, щекотать, гладить и др</w:t>
      </w:r>
      <w:proofErr w:type="gramStart"/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..</w:t>
      </w:r>
      <w:proofErr w:type="gramEnd"/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Используйте максимально выразительную мимику.</w:t>
      </w: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Делайте в подходящих местах паузы, говорите то тише, то громче, определите, где можно говорить очень медленно, повторяйте, где возможно, движения без текста.</w:t>
      </w: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Выбрав две-три игры, постепенно заменяйте их новыми.</w:t>
      </w:r>
    </w:p>
    <w:p w:rsidR="003378A1" w:rsidRPr="002A2686" w:rsidRDefault="003378A1" w:rsidP="003378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26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Проводите игру весело, «не замечайте», если малыш на первых порах делает что-то неправильно, поощряйте успехи.</w:t>
      </w:r>
    </w:p>
    <w:p w:rsidR="003378A1" w:rsidRDefault="003378A1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8A1" w:rsidRDefault="003378A1" w:rsidP="000D4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8A1" w:rsidRDefault="003378A1" w:rsidP="002A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3B7" w:rsidRDefault="008243B7" w:rsidP="00F5584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378A1" w:rsidRDefault="00356B88" w:rsidP="00356B88">
      <w:pPr>
        <w:shd w:val="clear" w:color="auto" w:fill="FFFFFF"/>
        <w:tabs>
          <w:tab w:val="left" w:pos="258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:rsidR="003378A1" w:rsidRPr="003378A1" w:rsidRDefault="003378A1" w:rsidP="00356B8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9072E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048250" cy="42533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25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8A1" w:rsidRPr="003378A1" w:rsidSect="003305D9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D1" w:rsidRDefault="003614D1" w:rsidP="003378A1">
      <w:pPr>
        <w:spacing w:after="0" w:line="240" w:lineRule="auto"/>
      </w:pPr>
      <w:r>
        <w:separator/>
      </w:r>
    </w:p>
  </w:endnote>
  <w:endnote w:type="continuationSeparator" w:id="0">
    <w:p w:rsidR="003614D1" w:rsidRDefault="003614D1" w:rsidP="0033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D1" w:rsidRDefault="003614D1" w:rsidP="003378A1">
      <w:pPr>
        <w:spacing w:after="0" w:line="240" w:lineRule="auto"/>
      </w:pPr>
      <w:r>
        <w:separator/>
      </w:r>
    </w:p>
  </w:footnote>
  <w:footnote w:type="continuationSeparator" w:id="0">
    <w:p w:rsidR="003614D1" w:rsidRDefault="003614D1" w:rsidP="00337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1383"/>
    <w:multiLevelType w:val="multilevel"/>
    <w:tmpl w:val="71AE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2786E"/>
    <w:multiLevelType w:val="multilevel"/>
    <w:tmpl w:val="D0E2E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BC0"/>
    <w:rsid w:val="000D4BC0"/>
    <w:rsid w:val="00141A99"/>
    <w:rsid w:val="002A2686"/>
    <w:rsid w:val="003305D9"/>
    <w:rsid w:val="003378A1"/>
    <w:rsid w:val="00356B88"/>
    <w:rsid w:val="003614D1"/>
    <w:rsid w:val="00361AD4"/>
    <w:rsid w:val="00566E39"/>
    <w:rsid w:val="008210F7"/>
    <w:rsid w:val="008243B7"/>
    <w:rsid w:val="00D9072E"/>
    <w:rsid w:val="00E95A9E"/>
    <w:rsid w:val="00EC63F6"/>
    <w:rsid w:val="00F55840"/>
    <w:rsid w:val="00FE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3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78A1"/>
  </w:style>
  <w:style w:type="paragraph" w:styleId="a7">
    <w:name w:val="footer"/>
    <w:basedOn w:val="a"/>
    <w:link w:val="a8"/>
    <w:uiPriority w:val="99"/>
    <w:semiHidden/>
    <w:unhideWhenUsed/>
    <w:rsid w:val="0033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7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leshoz-3</cp:lastModifiedBy>
  <cp:revision>6</cp:revision>
  <dcterms:created xsi:type="dcterms:W3CDTF">2020-05-12T14:13:00Z</dcterms:created>
  <dcterms:modified xsi:type="dcterms:W3CDTF">2023-02-07T09:41:00Z</dcterms:modified>
</cp:coreProperties>
</file>